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3"/>
        <w:gridCol w:w="7707"/>
      </w:tblGrid>
      <w:tr w:rsidR="00063E4A" w:rsidRPr="00DE73CC" w:rsidTr="000167EA">
        <w:tc>
          <w:tcPr>
            <w:tcW w:w="2553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063E4A" w:rsidRPr="00DE73CC" w:rsidRDefault="00063E4A" w:rsidP="000167EA">
            <w:pPr>
              <w:spacing w:after="0" w:line="240" w:lineRule="auto"/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  <w:r w:rsidRPr="00DE73CC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>Тот, кто не сталкивался с трудностями, не познает силы…</w:t>
            </w: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  <w:r w:rsidRPr="00DE73CC"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  <w:t>Мастерство приходит только с практикой...</w:t>
            </w: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DE73CC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Мы рождены, и это всё, что необходимо, чтобы быть счастливыми!</w:t>
            </w:r>
          </w:p>
        </w:tc>
        <w:tc>
          <w:tcPr>
            <w:tcW w:w="7707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063E4A" w:rsidRPr="00DE73CC" w:rsidRDefault="00063E4A" w:rsidP="000167EA">
            <w:pPr>
              <w:spacing w:after="0" w:line="240" w:lineRule="auto"/>
              <w:ind w:left="219" w:right="252"/>
            </w:pPr>
          </w:p>
          <w:p w:rsidR="00063E4A" w:rsidRPr="00DE73CC" w:rsidRDefault="00C65498" w:rsidP="00DE73CC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12pt;height:204pt;visibility:visible" o:bordertopcolor="maroon" o:borderleftcolor="maroon" o:borderbottomcolor="maroon" o:borderrightcolor="maroon">
                  <v:imagedata r:id="rId4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  <w:r w:rsidRPr="00C65498">
              <w:rPr>
                <w:noProof/>
                <w:vanish/>
                <w:lang w:eastAsia="ru-RU"/>
              </w:rPr>
              <w:pict>
                <v:shape id="Рисунок 4" o:spid="_x0000_i1026" type="#_x0000_t75" alt="https://avatars.mds.yandex.net/get-pdb/908165/5d35a460-a85d-4f1e-a46b-7b46181edda0/s1200" style="width:600pt;height:375pt;visibility:visible">
                  <v:imagedata r:id="rId5" o:title=""/>
                </v:shape>
              </w:pict>
            </w:r>
            <w:r w:rsidRPr="00C65498">
              <w:rPr>
                <w:noProof/>
                <w:vanish/>
                <w:lang w:eastAsia="ru-RU"/>
              </w:rPr>
              <w:pict>
                <v:shape id="Рисунок 3" o:spid="_x0000_i1027" type="#_x0000_t75" alt="https://avatars.mds.yandex.net/get-pdb/908165/5d35a460-a85d-4f1e-a46b-7b46181edda0/s1200" style="width:600pt;height:375pt;visibility:visible">
                  <v:imagedata r:id="rId5" o:title=""/>
                </v:shape>
              </w:pict>
            </w:r>
          </w:p>
          <w:p w:rsidR="00063E4A" w:rsidRPr="00DE73CC" w:rsidRDefault="00063E4A" w:rsidP="00DE73CC">
            <w:pPr>
              <w:spacing w:after="0" w:line="240" w:lineRule="auto"/>
            </w:pPr>
            <w:r w:rsidRPr="00DE73CC">
              <w:t xml:space="preserve">                                    </w:t>
            </w:r>
          </w:p>
          <w:p w:rsidR="00063E4A" w:rsidRPr="00DE73CC" w:rsidRDefault="00063E4A" w:rsidP="00DE73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</w:pPr>
          </w:p>
          <w:p w:rsidR="00063E4A" w:rsidRPr="00DE73CC" w:rsidRDefault="00063E4A" w:rsidP="00DE73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</w:pPr>
            <w:proofErr w:type="spellStart"/>
            <w:r w:rsidRPr="00DE73CC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>Креативная</w:t>
            </w:r>
            <w:proofErr w:type="spellEnd"/>
            <w:r w:rsidRPr="00DE73CC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 xml:space="preserve"> карточка № </w:t>
            </w:r>
            <w:r w:rsidR="00EC6E87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>3</w:t>
            </w:r>
          </w:p>
          <w:p w:rsidR="00063E4A" w:rsidRPr="00DE73CC" w:rsidRDefault="00063E4A" w:rsidP="00DE73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</w:p>
          <w:p w:rsidR="00B9127B" w:rsidRDefault="00EC6E87" w:rsidP="000167EA">
            <w:pPr>
              <w:spacing w:after="0" w:line="240" w:lineRule="auto"/>
              <w:ind w:left="219" w:right="252"/>
              <w:jc w:val="both"/>
              <w:rPr>
                <w:rFonts w:ascii="Times New Roman" w:hAnsi="Times New Roman" w:cs="Times New Roman"/>
                <w:b/>
                <w:bCs/>
                <w:color w:val="000099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color w:val="000099"/>
                <w:sz w:val="36"/>
                <w:szCs w:val="36"/>
              </w:rPr>
              <w:t xml:space="preserve">Задание-вызов: </w:t>
            </w:r>
          </w:p>
          <w:p w:rsidR="00063E4A" w:rsidRPr="00DE73CC" w:rsidRDefault="00EC6E87" w:rsidP="000167EA">
            <w:pPr>
              <w:spacing w:after="0" w:line="240" w:lineRule="auto"/>
              <w:ind w:left="219" w:right="252"/>
              <w:jc w:val="both"/>
              <w:rPr>
                <w:rFonts w:ascii="Times New Roman" w:hAnsi="Times New Roman" w:cs="Times New Roman"/>
                <w:b/>
                <w:bCs/>
                <w:color w:val="000099"/>
                <w:sz w:val="36"/>
                <w:szCs w:val="36"/>
              </w:rPr>
            </w:pPr>
            <w:r w:rsidRPr="00EC6E87">
              <w:rPr>
                <w:rFonts w:ascii="Times New Roman" w:hAnsi="Times New Roman" w:cs="Times New Roman"/>
                <w:b/>
                <w:bCs/>
                <w:color w:val="000099"/>
                <w:sz w:val="44"/>
                <w:szCs w:val="36"/>
              </w:rPr>
              <w:t>ЧТО</w:t>
            </w:r>
            <w:r w:rsidR="00063E4A" w:rsidRPr="00DE73CC">
              <w:rPr>
                <w:rFonts w:ascii="Times New Roman" w:hAnsi="Times New Roman" w:cs="Times New Roman"/>
                <w:b/>
                <w:bCs/>
                <w:color w:val="000099"/>
                <w:sz w:val="36"/>
                <w:szCs w:val="36"/>
              </w:rPr>
              <w:t xml:space="preserve"> может быть  содержанием </w:t>
            </w:r>
            <w:bookmarkStart w:id="0" w:name="_GoBack"/>
            <w:bookmarkEnd w:id="0"/>
            <w:r w:rsidR="00063E4A" w:rsidRPr="00DE73CC">
              <w:rPr>
                <w:rFonts w:ascii="Times New Roman" w:hAnsi="Times New Roman" w:cs="Times New Roman"/>
                <w:b/>
                <w:bCs/>
                <w:color w:val="000099"/>
                <w:sz w:val="36"/>
                <w:szCs w:val="36"/>
              </w:rPr>
              <w:t xml:space="preserve"> для проведения   оценки  качества образования в </w:t>
            </w:r>
            <w:r>
              <w:rPr>
                <w:rFonts w:ascii="Times New Roman" w:hAnsi="Times New Roman" w:cs="Times New Roman"/>
                <w:b/>
                <w:bCs/>
                <w:color w:val="000099"/>
                <w:sz w:val="36"/>
                <w:szCs w:val="36"/>
              </w:rPr>
              <w:t>ДОО?</w:t>
            </w:r>
          </w:p>
          <w:p w:rsidR="00063E4A" w:rsidRPr="00DE73CC" w:rsidRDefault="00063E4A" w:rsidP="000167EA">
            <w:pPr>
              <w:spacing w:after="0" w:line="240" w:lineRule="auto"/>
              <w:ind w:left="219" w:right="252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</w:p>
          <w:p w:rsidR="00063E4A" w:rsidRPr="00DE73CC" w:rsidRDefault="00063E4A" w:rsidP="000167EA">
            <w:pPr>
              <w:spacing w:after="0" w:line="240" w:lineRule="auto"/>
              <w:ind w:left="219" w:right="252"/>
              <w:jc w:val="both"/>
              <w:rPr>
                <w:rFonts w:ascii="Times New Roman" w:hAnsi="Times New Roman" w:cs="Times New Roman"/>
                <w:b/>
                <w:bCs/>
                <w:color w:val="FF3300"/>
                <w:sz w:val="32"/>
                <w:szCs w:val="32"/>
              </w:rPr>
            </w:pPr>
          </w:p>
          <w:p w:rsidR="00063E4A" w:rsidRPr="00DE73CC" w:rsidRDefault="00063E4A" w:rsidP="000167EA">
            <w:pPr>
              <w:spacing w:after="0" w:line="240" w:lineRule="auto"/>
              <w:ind w:left="219" w:right="252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DE73CC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Дорогие наши  коллеги, позвольте для размышления предложить  вам выдержки из Концепции региональной системы оценки качества образования в Волгоградской области (утвержденной приказом комитета образования и науки Волгоградской области от 09.12.16 N 122).</w:t>
            </w:r>
          </w:p>
          <w:p w:rsidR="00063E4A" w:rsidRPr="00DE73CC" w:rsidRDefault="00063E4A" w:rsidP="000167EA">
            <w:pPr>
              <w:spacing w:after="0" w:line="240" w:lineRule="auto"/>
              <w:ind w:left="219" w:right="252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DE73CC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Раздел 4. Организационно-технологическая характеристика РСОКО, пункт 4.8:</w:t>
            </w:r>
          </w:p>
          <w:p w:rsidR="00063E4A" w:rsidRPr="00DE73CC" w:rsidRDefault="00063E4A" w:rsidP="000167EA">
            <w:pPr>
              <w:spacing w:after="0" w:line="240" w:lineRule="auto"/>
              <w:ind w:left="219" w:right="252"/>
              <w:jc w:val="center"/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</w:pPr>
            <w:r w:rsidRPr="00DE73CC">
              <w:rPr>
                <w:rFonts w:ascii="Times New Roman" w:hAnsi="Times New Roman" w:cs="Times New Roman"/>
                <w:b/>
                <w:bCs/>
                <w:color w:val="800000"/>
                <w:sz w:val="32"/>
                <w:szCs w:val="32"/>
              </w:rPr>
              <w:t>Оценка качества образования осуществляется на основе принятой в регионе системы показателей и индикаторов, характеризующих сущностные аспекты качества образования (качество условий, качество процесса, качество результата).</w:t>
            </w:r>
          </w:p>
          <w:p w:rsidR="00063E4A" w:rsidRPr="00DE73CC" w:rsidRDefault="00063E4A" w:rsidP="00DE73CC">
            <w:pPr>
              <w:tabs>
                <w:tab w:val="left" w:pos="3435"/>
              </w:tabs>
              <w:spacing w:after="0" w:line="240" w:lineRule="auto"/>
              <w:jc w:val="both"/>
            </w:pPr>
          </w:p>
        </w:tc>
      </w:tr>
    </w:tbl>
    <w:p w:rsidR="00063E4A" w:rsidRDefault="00063E4A"/>
    <w:sectPr w:rsidR="00063E4A" w:rsidSect="00FD38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326"/>
    <w:rsid w:val="000167EA"/>
    <w:rsid w:val="00031DBC"/>
    <w:rsid w:val="00063E4A"/>
    <w:rsid w:val="000E6335"/>
    <w:rsid w:val="000E6842"/>
    <w:rsid w:val="00153FFF"/>
    <w:rsid w:val="001B1423"/>
    <w:rsid w:val="001E1E9A"/>
    <w:rsid w:val="00267DB4"/>
    <w:rsid w:val="005B240C"/>
    <w:rsid w:val="005D72D6"/>
    <w:rsid w:val="00617AD8"/>
    <w:rsid w:val="00737326"/>
    <w:rsid w:val="00807CDB"/>
    <w:rsid w:val="00885448"/>
    <w:rsid w:val="0091518A"/>
    <w:rsid w:val="009F2BA2"/>
    <w:rsid w:val="00A06E10"/>
    <w:rsid w:val="00A0751E"/>
    <w:rsid w:val="00B9127B"/>
    <w:rsid w:val="00C65498"/>
    <w:rsid w:val="00DE73CC"/>
    <w:rsid w:val="00E546C8"/>
    <w:rsid w:val="00E80315"/>
    <w:rsid w:val="00EC6E87"/>
    <w:rsid w:val="00FD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40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73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3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7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102</Words>
  <Characters>798</Characters>
  <Application>Microsoft Office Word</Application>
  <DocSecurity>0</DocSecurity>
  <Lines>6</Lines>
  <Paragraphs>1</Paragraphs>
  <ScaleCrop>false</ScaleCrop>
  <Company>*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Метком Метком</dc:creator>
  <cp:keywords/>
  <dc:description/>
  <cp:lastModifiedBy>Zverdvd.org</cp:lastModifiedBy>
  <cp:revision>12</cp:revision>
  <dcterms:created xsi:type="dcterms:W3CDTF">2019-07-07T07:03:00Z</dcterms:created>
  <dcterms:modified xsi:type="dcterms:W3CDTF">2019-11-28T13:09:00Z</dcterms:modified>
</cp:coreProperties>
</file>